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6F1453" w:rsidP="00E018D6">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6D1374" w:rsidRPr="00E6079C" w:rsidRDefault="00183CFE" w:rsidP="00312124">
            <w:pPr>
              <w:jc w:val="both"/>
              <w:rPr>
                <w:rFonts w:ascii="Times New Roman" w:hAnsi="Times New Roman" w:cs="Times New Roman"/>
                <w:sz w:val="24"/>
                <w:szCs w:val="24"/>
              </w:rPr>
            </w:pPr>
            <w:r w:rsidRPr="00183CFE">
              <w:rPr>
                <w:rFonts w:ascii="Times New Roman" w:hAnsi="Times New Roman" w:cs="Times New Roman"/>
                <w:sz w:val="24"/>
                <w:szCs w:val="24"/>
              </w:rPr>
              <w:t>№ 944766-7 «О внесении изменений в статьи 51 и 57</w:t>
            </w:r>
            <w:r w:rsidRPr="00183CFE">
              <w:rPr>
                <w:rFonts w:ascii="Times New Roman" w:hAnsi="Times New Roman" w:cs="Times New Roman"/>
                <w:sz w:val="24"/>
                <w:szCs w:val="24"/>
                <w:vertAlign w:val="superscript"/>
              </w:rPr>
              <w:t>3</w:t>
            </w:r>
            <w:r w:rsidRPr="00183CFE">
              <w:rPr>
                <w:rFonts w:ascii="Times New Roman" w:hAnsi="Times New Roman" w:cs="Times New Roman"/>
                <w:sz w:val="24"/>
                <w:szCs w:val="24"/>
              </w:rPr>
              <w:t xml:space="preserve"> Градостроительного кодекса Российской Федерации» (о необходимости получения градостроительного плана земельного участка в случае раздела земельного участка)</w:t>
            </w:r>
          </w:p>
        </w:tc>
        <w:tc>
          <w:tcPr>
            <w:tcW w:w="5811" w:type="dxa"/>
          </w:tcPr>
          <w:p w:rsidR="006D1374" w:rsidRPr="008C6842" w:rsidRDefault="00183CFE" w:rsidP="00535CB7">
            <w:pPr>
              <w:jc w:val="both"/>
              <w:rPr>
                <w:rFonts w:ascii="Times New Roman" w:hAnsi="Times New Roman" w:cs="Times New Roman"/>
                <w:sz w:val="24"/>
                <w:szCs w:val="24"/>
              </w:rPr>
            </w:pPr>
            <w:r w:rsidRPr="00183CFE">
              <w:rPr>
                <w:rFonts w:ascii="Times New Roman" w:hAnsi="Times New Roman" w:cs="Times New Roman"/>
                <w:sz w:val="24"/>
                <w:szCs w:val="24"/>
              </w:rPr>
              <w:t>Проект федерального закона направлен на синхронизацию положений Градостроительного кодекса Российской Федерации с положениями Федерального закона от 27 июня 2019 года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Земельного кодекса Российской Федерации, а также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843" w:type="dxa"/>
          </w:tcPr>
          <w:p w:rsidR="006D1374" w:rsidRPr="00E6079C" w:rsidRDefault="00183CFE"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183CFE">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183CFE">
              <w:rPr>
                <w:rFonts w:ascii="Times New Roman" w:hAnsi="Times New Roman"/>
                <w:sz w:val="24"/>
                <w:szCs w:val="24"/>
                <w:lang w:eastAsia="ru-RU"/>
              </w:rPr>
              <w:t>О.В.</w:t>
            </w:r>
            <w:r>
              <w:rPr>
                <w:rFonts w:ascii="Times New Roman" w:hAnsi="Times New Roman"/>
                <w:sz w:val="24"/>
                <w:szCs w:val="24"/>
                <w:lang w:eastAsia="ru-RU"/>
              </w:rPr>
              <w:t xml:space="preserve"> </w:t>
            </w:r>
            <w:r w:rsidRPr="00183CFE">
              <w:rPr>
                <w:rFonts w:ascii="Times New Roman" w:hAnsi="Times New Roman"/>
                <w:sz w:val="24"/>
                <w:szCs w:val="24"/>
                <w:lang w:eastAsia="ru-RU"/>
              </w:rPr>
              <w:t>Мельниченко, А.В.</w:t>
            </w:r>
            <w:r>
              <w:rPr>
                <w:rFonts w:ascii="Times New Roman" w:hAnsi="Times New Roman"/>
                <w:sz w:val="24"/>
                <w:szCs w:val="24"/>
                <w:lang w:eastAsia="ru-RU"/>
              </w:rPr>
              <w:t xml:space="preserve"> </w:t>
            </w:r>
            <w:proofErr w:type="spellStart"/>
            <w:r w:rsidRPr="00183CFE">
              <w:rPr>
                <w:rFonts w:ascii="Times New Roman" w:hAnsi="Times New Roman"/>
                <w:sz w:val="24"/>
                <w:szCs w:val="24"/>
                <w:lang w:eastAsia="ru-RU"/>
              </w:rPr>
              <w:t>Кутепов</w:t>
            </w:r>
            <w:proofErr w:type="spellEnd"/>
            <w:r w:rsidRPr="00183CFE">
              <w:rPr>
                <w:rFonts w:ascii="Times New Roman" w:hAnsi="Times New Roman"/>
                <w:sz w:val="24"/>
                <w:szCs w:val="24"/>
                <w:lang w:eastAsia="ru-RU"/>
              </w:rPr>
              <w:t>, Д.Г.</w:t>
            </w:r>
            <w:r>
              <w:rPr>
                <w:rFonts w:ascii="Times New Roman" w:hAnsi="Times New Roman"/>
                <w:sz w:val="24"/>
                <w:szCs w:val="24"/>
                <w:lang w:eastAsia="ru-RU"/>
              </w:rPr>
              <w:t xml:space="preserve"> </w:t>
            </w:r>
            <w:r w:rsidRPr="00183CFE">
              <w:rPr>
                <w:rFonts w:ascii="Times New Roman" w:hAnsi="Times New Roman"/>
                <w:sz w:val="24"/>
                <w:szCs w:val="24"/>
                <w:lang w:eastAsia="ru-RU"/>
              </w:rPr>
              <w:t>Кузьмин</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6F1453" w:rsidP="00E018D6">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4771A3" w:rsidRPr="002D0069" w:rsidRDefault="00183CFE" w:rsidP="004771A3">
            <w:pPr>
              <w:jc w:val="both"/>
              <w:rPr>
                <w:rFonts w:ascii="Times New Roman" w:hAnsi="Times New Roman" w:cs="Times New Roman"/>
                <w:sz w:val="24"/>
                <w:szCs w:val="24"/>
              </w:rPr>
            </w:pPr>
            <w:r w:rsidRPr="00183CFE">
              <w:rPr>
                <w:rFonts w:ascii="Times New Roman" w:hAnsi="Times New Roman" w:cs="Times New Roman"/>
                <w:sz w:val="24"/>
                <w:szCs w:val="24"/>
              </w:rPr>
              <w:t>№ 945370-7 «О внесении изменения в статью 6 Федерального закона «О промышленной политике в Российской Федерации» (в части утверждения перечня ключевых показателей эффективности)</w:t>
            </w:r>
          </w:p>
        </w:tc>
        <w:tc>
          <w:tcPr>
            <w:tcW w:w="5811" w:type="dxa"/>
          </w:tcPr>
          <w:p w:rsidR="004771A3" w:rsidRPr="002D0069"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Проектом федерального закона предусматриваются полномочия Правительства Российской Федерации по утверждению перечня ключевых показателей эффективности для организаций, включенных в сводный реестр организаций об</w:t>
            </w:r>
            <w:r>
              <w:rPr>
                <w:rFonts w:ascii="Times New Roman" w:hAnsi="Times New Roman" w:cs="Times New Roman"/>
                <w:sz w:val="24"/>
                <w:szCs w:val="24"/>
              </w:rPr>
              <w:t xml:space="preserve">оронно-промышленного комплекса, </w:t>
            </w:r>
            <w:r w:rsidRPr="00183CFE">
              <w:rPr>
                <w:rFonts w:ascii="Times New Roman" w:hAnsi="Times New Roman" w:cs="Times New Roman"/>
                <w:sz w:val="24"/>
                <w:szCs w:val="24"/>
              </w:rPr>
              <w:t xml:space="preserve">включая объемы инвестиции, направленных на производство высокотехнологичной продукции, а также положение о межведомственная комиссии по оценке достижения ключевых показателей эффективности указанными организациями. Законопроект направлен на стимулирование организаций оборонно-промышленного комплекса осуществлять инвестиции в производство российской высокотехнологичной гражданской продукции, что будет положительным </w:t>
            </w:r>
            <w:r w:rsidRPr="00183CFE">
              <w:rPr>
                <w:rFonts w:ascii="Times New Roman" w:hAnsi="Times New Roman" w:cs="Times New Roman"/>
                <w:sz w:val="24"/>
                <w:szCs w:val="24"/>
              </w:rPr>
              <w:lastRenderedPageBreak/>
              <w:t>образом отражаться на темпах диверсификации их деятельности</w:t>
            </w:r>
          </w:p>
        </w:tc>
        <w:tc>
          <w:tcPr>
            <w:tcW w:w="1843" w:type="dxa"/>
          </w:tcPr>
          <w:p w:rsidR="004771A3" w:rsidRPr="002D0069" w:rsidRDefault="00183CFE"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w:t>
            </w:r>
            <w:r w:rsidRPr="00183CFE">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Pr="00183CFE">
              <w:rPr>
                <w:rFonts w:ascii="Times New Roman" w:hAnsi="Times New Roman"/>
                <w:sz w:val="24"/>
                <w:szCs w:val="24"/>
                <w:lang w:eastAsia="ru-RU"/>
              </w:rPr>
              <w:t>К.К.</w:t>
            </w:r>
            <w:r>
              <w:rPr>
                <w:rFonts w:ascii="Times New Roman" w:hAnsi="Times New Roman"/>
                <w:sz w:val="24"/>
                <w:szCs w:val="24"/>
                <w:lang w:eastAsia="ru-RU"/>
              </w:rPr>
              <w:t xml:space="preserve"> Долгов; д</w:t>
            </w:r>
            <w:r w:rsidRPr="00183CFE">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183CFE">
              <w:rPr>
                <w:rFonts w:ascii="Times New Roman" w:hAnsi="Times New Roman"/>
                <w:sz w:val="24"/>
                <w:szCs w:val="24"/>
                <w:lang w:eastAsia="ru-RU"/>
              </w:rPr>
              <w:t>В.В.</w:t>
            </w:r>
            <w:r>
              <w:rPr>
                <w:rFonts w:ascii="Times New Roman" w:hAnsi="Times New Roman"/>
                <w:sz w:val="24"/>
                <w:szCs w:val="24"/>
                <w:lang w:eastAsia="ru-RU"/>
              </w:rPr>
              <w:t xml:space="preserve"> </w:t>
            </w:r>
            <w:proofErr w:type="spellStart"/>
            <w:r w:rsidRPr="00183CFE">
              <w:rPr>
                <w:rFonts w:ascii="Times New Roman" w:hAnsi="Times New Roman"/>
                <w:sz w:val="24"/>
                <w:szCs w:val="24"/>
                <w:lang w:eastAsia="ru-RU"/>
              </w:rPr>
              <w:t>Гутенев</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183CF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6F1453" w:rsidP="00E018D6">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4771A3" w:rsidRPr="004771A3" w:rsidRDefault="00183CFE" w:rsidP="004771A3">
            <w:pPr>
              <w:jc w:val="both"/>
              <w:rPr>
                <w:rFonts w:ascii="Times New Roman" w:hAnsi="Times New Roman" w:cs="Times New Roman"/>
                <w:sz w:val="24"/>
                <w:szCs w:val="24"/>
              </w:rPr>
            </w:pPr>
            <w:r w:rsidRPr="00183CFE">
              <w:rPr>
                <w:rFonts w:ascii="Times New Roman" w:hAnsi="Times New Roman" w:cs="Times New Roman"/>
                <w:sz w:val="24"/>
                <w:szCs w:val="24"/>
              </w:rPr>
              <w:t>№ 947436-7 «О внесении изменений в Федеральный закон «О недрах» в части отнесения полезных ископаемых к общераспространенным полезным ископаемым»</w:t>
            </w:r>
          </w:p>
        </w:tc>
        <w:tc>
          <w:tcPr>
            <w:tcW w:w="5811" w:type="dxa"/>
          </w:tcPr>
          <w:p w:rsidR="004771A3" w:rsidRPr="002D0069" w:rsidRDefault="00183CFE" w:rsidP="006235D3">
            <w:pPr>
              <w:jc w:val="both"/>
              <w:rPr>
                <w:rFonts w:ascii="Times New Roman" w:hAnsi="Times New Roman" w:cs="Times New Roman"/>
                <w:sz w:val="24"/>
                <w:szCs w:val="24"/>
              </w:rPr>
            </w:pPr>
            <w:r w:rsidRPr="00183CFE">
              <w:rPr>
                <w:rFonts w:ascii="Times New Roman" w:hAnsi="Times New Roman" w:cs="Times New Roman"/>
                <w:sz w:val="24"/>
                <w:szCs w:val="24"/>
              </w:rPr>
              <w:t>Положения законопроекта направлены на оптимизацию и повышение эффективности разграничения полномочий федеральных органов государственной власти и органов государственной власти субъектов Российской Федерации в сфере недропользования, обеспечение устойчивого и экономически целесообразного функционирования на уровне субъектов Российской Федерации</w:t>
            </w:r>
          </w:p>
        </w:tc>
        <w:tc>
          <w:tcPr>
            <w:tcW w:w="1843" w:type="dxa"/>
          </w:tcPr>
          <w:p w:rsidR="004771A3" w:rsidRPr="004771A3" w:rsidRDefault="00183CFE"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183CFE">
              <w:rPr>
                <w:rFonts w:ascii="Times New Roman" w:hAnsi="Times New Roman"/>
                <w:sz w:val="24"/>
                <w:szCs w:val="24"/>
                <w:lang w:eastAsia="ru-RU"/>
              </w:rPr>
              <w:t>лены Совета Федерации</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РФ </w:t>
            </w:r>
            <w:r w:rsidRPr="00183CFE">
              <w:rPr>
                <w:rFonts w:ascii="Times New Roman" w:hAnsi="Times New Roman"/>
                <w:sz w:val="24"/>
                <w:szCs w:val="24"/>
                <w:lang w:eastAsia="ru-RU"/>
              </w:rPr>
              <w:t xml:space="preserve"> С.Г.</w:t>
            </w:r>
            <w:proofErr w:type="gramEnd"/>
            <w:r>
              <w:rPr>
                <w:rFonts w:ascii="Times New Roman" w:hAnsi="Times New Roman"/>
                <w:sz w:val="24"/>
                <w:szCs w:val="24"/>
                <w:lang w:eastAsia="ru-RU"/>
              </w:rPr>
              <w:t xml:space="preserve"> </w:t>
            </w:r>
            <w:r w:rsidRPr="00183CFE">
              <w:rPr>
                <w:rFonts w:ascii="Times New Roman" w:hAnsi="Times New Roman"/>
                <w:sz w:val="24"/>
                <w:szCs w:val="24"/>
                <w:lang w:eastAsia="ru-RU"/>
              </w:rPr>
              <w:t>Митин, А.П.</w:t>
            </w:r>
            <w:r>
              <w:rPr>
                <w:rFonts w:ascii="Times New Roman" w:hAnsi="Times New Roman"/>
                <w:sz w:val="24"/>
                <w:szCs w:val="24"/>
                <w:lang w:eastAsia="ru-RU"/>
              </w:rPr>
              <w:t xml:space="preserve"> </w:t>
            </w:r>
            <w:r w:rsidRPr="00183CFE">
              <w:rPr>
                <w:rFonts w:ascii="Times New Roman" w:hAnsi="Times New Roman"/>
                <w:sz w:val="24"/>
                <w:szCs w:val="24"/>
                <w:lang w:eastAsia="ru-RU"/>
              </w:rPr>
              <w:t>Майоров, С.Ф.</w:t>
            </w:r>
            <w:r>
              <w:rPr>
                <w:rFonts w:ascii="Times New Roman" w:hAnsi="Times New Roman"/>
                <w:sz w:val="24"/>
                <w:szCs w:val="24"/>
                <w:lang w:eastAsia="ru-RU"/>
              </w:rPr>
              <w:t xml:space="preserve"> </w:t>
            </w:r>
            <w:r w:rsidRPr="00183CFE">
              <w:rPr>
                <w:rFonts w:ascii="Times New Roman" w:hAnsi="Times New Roman"/>
                <w:sz w:val="24"/>
                <w:szCs w:val="24"/>
                <w:lang w:eastAsia="ru-RU"/>
              </w:rPr>
              <w:t>Лисовский, В.Ф.</w:t>
            </w:r>
            <w:r>
              <w:rPr>
                <w:rFonts w:ascii="Times New Roman" w:hAnsi="Times New Roman"/>
                <w:sz w:val="24"/>
                <w:szCs w:val="24"/>
                <w:lang w:eastAsia="ru-RU"/>
              </w:rPr>
              <w:t xml:space="preserve"> </w:t>
            </w:r>
            <w:r w:rsidRPr="00183CFE">
              <w:rPr>
                <w:rFonts w:ascii="Times New Roman" w:hAnsi="Times New Roman"/>
                <w:sz w:val="24"/>
                <w:szCs w:val="24"/>
                <w:lang w:eastAsia="ru-RU"/>
              </w:rPr>
              <w:t>Новожилов, Л.З.</w:t>
            </w:r>
            <w:r>
              <w:rPr>
                <w:rFonts w:ascii="Times New Roman" w:hAnsi="Times New Roman"/>
                <w:sz w:val="24"/>
                <w:szCs w:val="24"/>
                <w:lang w:eastAsia="ru-RU"/>
              </w:rPr>
              <w:t xml:space="preserve"> </w:t>
            </w:r>
            <w:proofErr w:type="spellStart"/>
            <w:r w:rsidRPr="00183CFE">
              <w:rPr>
                <w:rFonts w:ascii="Times New Roman" w:hAnsi="Times New Roman"/>
                <w:sz w:val="24"/>
                <w:szCs w:val="24"/>
                <w:lang w:eastAsia="ru-RU"/>
              </w:rPr>
              <w:t>Талабаева</w:t>
            </w:r>
            <w:proofErr w:type="spellEnd"/>
            <w:r w:rsidRPr="00183CFE">
              <w:rPr>
                <w:rFonts w:ascii="Times New Roman" w:hAnsi="Times New Roman"/>
                <w:sz w:val="24"/>
                <w:szCs w:val="24"/>
                <w:lang w:eastAsia="ru-RU"/>
              </w:rPr>
              <w:t>, Т.А.</w:t>
            </w:r>
            <w:r>
              <w:rPr>
                <w:rFonts w:ascii="Times New Roman" w:hAnsi="Times New Roman"/>
                <w:sz w:val="24"/>
                <w:szCs w:val="24"/>
                <w:lang w:eastAsia="ru-RU"/>
              </w:rPr>
              <w:t xml:space="preserve"> </w:t>
            </w:r>
            <w:proofErr w:type="spellStart"/>
            <w:r w:rsidRPr="00183CFE">
              <w:rPr>
                <w:rFonts w:ascii="Times New Roman" w:hAnsi="Times New Roman"/>
                <w:sz w:val="24"/>
                <w:szCs w:val="24"/>
                <w:lang w:eastAsia="ru-RU"/>
              </w:rPr>
              <w:t>Гигель</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183CF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6F1453" w:rsidP="00762997">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4B520E" w:rsidRPr="004B520E" w:rsidRDefault="004B520E" w:rsidP="004B520E">
            <w:pPr>
              <w:jc w:val="both"/>
              <w:rPr>
                <w:rFonts w:ascii="Times New Roman" w:hAnsi="Times New Roman" w:cs="Times New Roman"/>
                <w:sz w:val="24"/>
                <w:szCs w:val="24"/>
              </w:rPr>
            </w:pPr>
            <w:r w:rsidRPr="004B520E">
              <w:rPr>
                <w:rFonts w:ascii="Times New Roman" w:hAnsi="Times New Roman" w:cs="Times New Roman"/>
                <w:sz w:val="24"/>
                <w:szCs w:val="24"/>
              </w:rPr>
              <w:t>№ 949670-7 «О</w:t>
            </w:r>
            <w:r w:rsidR="004C5B13">
              <w:rPr>
                <w:rFonts w:ascii="Times New Roman" w:hAnsi="Times New Roman" w:cs="Times New Roman"/>
                <w:sz w:val="24"/>
                <w:szCs w:val="24"/>
              </w:rPr>
              <w:t xml:space="preserve"> внесении изменения в статью 24</w:t>
            </w:r>
            <w:r w:rsidRPr="004C5B13">
              <w:rPr>
                <w:rFonts w:ascii="Times New Roman" w:hAnsi="Times New Roman" w:cs="Times New Roman"/>
                <w:sz w:val="24"/>
                <w:szCs w:val="24"/>
                <w:vertAlign w:val="superscript"/>
              </w:rPr>
              <w:t>1</w:t>
            </w:r>
            <w:r w:rsidRPr="004B520E">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w:t>
            </w:r>
          </w:p>
          <w:p w:rsidR="006D1374" w:rsidRPr="00E6079C" w:rsidRDefault="004B520E" w:rsidP="004B520E">
            <w:pPr>
              <w:jc w:val="both"/>
              <w:rPr>
                <w:rFonts w:ascii="Times New Roman" w:hAnsi="Times New Roman" w:cs="Times New Roman"/>
                <w:sz w:val="24"/>
                <w:szCs w:val="24"/>
              </w:rPr>
            </w:pPr>
            <w:r w:rsidRPr="004B520E">
              <w:rPr>
                <w:rFonts w:ascii="Times New Roman" w:hAnsi="Times New Roman" w:cs="Times New Roman"/>
                <w:sz w:val="24"/>
                <w:szCs w:val="24"/>
              </w:rPr>
              <w:t>(об отнесении к социальному предпринимательству деятельности по реализации в книжных магазинах и павильонах книжной продукции, связанной с образованием, наукой и культурой)</w:t>
            </w:r>
          </w:p>
        </w:tc>
        <w:tc>
          <w:tcPr>
            <w:tcW w:w="5811" w:type="dxa"/>
          </w:tcPr>
          <w:p w:rsidR="006D1374" w:rsidRPr="008C6842" w:rsidRDefault="004B520E" w:rsidP="002D0069">
            <w:pPr>
              <w:jc w:val="both"/>
              <w:rPr>
                <w:rFonts w:ascii="Times New Roman" w:hAnsi="Times New Roman" w:cs="Times New Roman"/>
                <w:sz w:val="24"/>
                <w:szCs w:val="24"/>
              </w:rPr>
            </w:pPr>
            <w:r w:rsidRPr="004B520E">
              <w:rPr>
                <w:rFonts w:ascii="Times New Roman" w:hAnsi="Times New Roman" w:cs="Times New Roman"/>
                <w:sz w:val="24"/>
                <w:szCs w:val="24"/>
              </w:rPr>
              <w:t xml:space="preserve">В связи с тем, что законодательство содержит критерии отнесения к субъектам малого и среднего предпринимательства и их деятельность ограничивается размером дохода в 2 млрд. рублей, законопроект призван оказать поддержку именно предприятиям книжной торговли, являющимся малым и средним бизнесом, и не затронет крупные книжные торговые сети. Это особенно актуально для субъектов Российской Федерации, где сложилась непростая экономическая ситуация с </w:t>
            </w:r>
            <w:proofErr w:type="spellStart"/>
            <w:r w:rsidRPr="004B520E">
              <w:rPr>
                <w:rFonts w:ascii="Times New Roman" w:hAnsi="Times New Roman" w:cs="Times New Roman"/>
                <w:sz w:val="24"/>
                <w:szCs w:val="24"/>
              </w:rPr>
              <w:t>книгораспространением</w:t>
            </w:r>
            <w:proofErr w:type="spellEnd"/>
            <w:r w:rsidRPr="004B520E">
              <w:rPr>
                <w:rFonts w:ascii="Times New Roman" w:hAnsi="Times New Roman" w:cs="Times New Roman"/>
                <w:sz w:val="24"/>
                <w:szCs w:val="24"/>
              </w:rPr>
              <w:t xml:space="preserve"> через систему небольших магазинов книжной торговли. Для решения поставленной задачи законопроектом предлагается внести изменение в пункт 4 части 1 статью 241 Федерального закона от 24.07.2007 года № 209-ФЗ, дополнив деятельностью по реализации в книжных магазинах и павильонах книжной продукции, связанной с образованием, наукой и культурой</w:t>
            </w:r>
          </w:p>
        </w:tc>
        <w:tc>
          <w:tcPr>
            <w:tcW w:w="1843" w:type="dxa"/>
          </w:tcPr>
          <w:p w:rsidR="006D1374" w:rsidRPr="00E6079C" w:rsidRDefault="004B520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B520E">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proofErr w:type="spellStart"/>
            <w:r w:rsidRPr="004B520E">
              <w:rPr>
                <w:rFonts w:ascii="Times New Roman" w:hAnsi="Times New Roman"/>
                <w:sz w:val="24"/>
                <w:szCs w:val="24"/>
                <w:lang w:eastAsia="ru-RU"/>
              </w:rPr>
              <w:t>Е.А.Ямпольская</w:t>
            </w:r>
            <w:proofErr w:type="spellEnd"/>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4B520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6F1453" w:rsidP="00762997">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4221FF" w:rsidRPr="002D0069" w:rsidRDefault="004B520E" w:rsidP="006D1374">
            <w:pPr>
              <w:jc w:val="both"/>
              <w:rPr>
                <w:rFonts w:ascii="Times New Roman" w:hAnsi="Times New Roman" w:cs="Times New Roman"/>
                <w:sz w:val="24"/>
                <w:szCs w:val="24"/>
              </w:rPr>
            </w:pPr>
            <w:r w:rsidRPr="004B520E">
              <w:rPr>
                <w:rFonts w:ascii="Times New Roman" w:hAnsi="Times New Roman" w:cs="Times New Roman"/>
                <w:sz w:val="24"/>
                <w:szCs w:val="24"/>
              </w:rPr>
              <w:t xml:space="preserve">№ 952189-7 «О внесении изменений в статью 14 Федерального закона «О контрактной системе в сфере закупок товаров, работ, услуг для обеспечения государственных и муниципальных </w:t>
            </w:r>
            <w:r w:rsidRPr="004B520E">
              <w:rPr>
                <w:rFonts w:ascii="Times New Roman" w:hAnsi="Times New Roman" w:cs="Times New Roman"/>
                <w:sz w:val="24"/>
                <w:szCs w:val="24"/>
              </w:rPr>
              <w:lastRenderedPageBreak/>
              <w:t>нужд» (в части предоставления преимущества в отношении цены контракта при осуществлении закупок евразийских товаров)</w:t>
            </w:r>
          </w:p>
        </w:tc>
        <w:tc>
          <w:tcPr>
            <w:tcW w:w="5811" w:type="dxa"/>
          </w:tcPr>
          <w:p w:rsidR="004B520E" w:rsidRPr="004B520E" w:rsidRDefault="004B520E" w:rsidP="004B520E">
            <w:pPr>
              <w:jc w:val="both"/>
              <w:rPr>
                <w:rFonts w:ascii="Times New Roman" w:hAnsi="Times New Roman" w:cs="Times New Roman"/>
                <w:sz w:val="24"/>
                <w:szCs w:val="24"/>
              </w:rPr>
            </w:pPr>
            <w:r w:rsidRPr="004B520E">
              <w:rPr>
                <w:rFonts w:ascii="Times New Roman" w:hAnsi="Times New Roman" w:cs="Times New Roman"/>
                <w:sz w:val="24"/>
                <w:szCs w:val="24"/>
              </w:rPr>
              <w:lastRenderedPageBreak/>
              <w:t>Проектом федерального закона предоставляются преимущества в отношении цены контракта при осуществлении закупок всех евразийских товаров, а также работ, услуг, соответственно выполняемых, оказываемых лицами государств, являющихся членами Евразийского экономического союза, в размере 15 процентов.</w:t>
            </w:r>
          </w:p>
          <w:p w:rsidR="004221FF" w:rsidRPr="002D0069" w:rsidRDefault="004B520E" w:rsidP="004B520E">
            <w:pPr>
              <w:jc w:val="both"/>
              <w:rPr>
                <w:rFonts w:ascii="Times New Roman" w:hAnsi="Times New Roman" w:cs="Times New Roman"/>
                <w:sz w:val="24"/>
                <w:szCs w:val="24"/>
              </w:rPr>
            </w:pPr>
            <w:r w:rsidRPr="004B520E">
              <w:rPr>
                <w:rFonts w:ascii="Times New Roman" w:hAnsi="Times New Roman" w:cs="Times New Roman"/>
                <w:sz w:val="24"/>
                <w:szCs w:val="24"/>
              </w:rPr>
              <w:lastRenderedPageBreak/>
              <w:t>При этом такие преимущества предоставляются только в случае, если в заявке участника закупки стоимость товаров, происходящих из государств – членов Евразийского экономического союза, стоимость работ, услуг, выполняемых, оказываемых лицами государств, являющихся членами Евразийского экономического союза, составляет не менее 50 процентов стоимости всех предложенных таким участником товаров, работ, услуг. Кроме того, законопроектом также предоставляются полномочия Правительству Российской Федерации по возможности увеличения размера предоставления данного преимущества в отношении российских товаров</w:t>
            </w:r>
          </w:p>
        </w:tc>
        <w:tc>
          <w:tcPr>
            <w:tcW w:w="1843" w:type="dxa"/>
          </w:tcPr>
          <w:p w:rsidR="004B520E" w:rsidRDefault="004B520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w:t>
            </w:r>
            <w:r w:rsidRPr="004B520E">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4B520E">
              <w:rPr>
                <w:rFonts w:ascii="Times New Roman" w:hAnsi="Times New Roman"/>
                <w:sz w:val="24"/>
                <w:szCs w:val="24"/>
                <w:lang w:eastAsia="ru-RU"/>
              </w:rPr>
              <w:t>К.К.</w:t>
            </w:r>
            <w:r>
              <w:rPr>
                <w:rFonts w:ascii="Times New Roman" w:hAnsi="Times New Roman"/>
                <w:sz w:val="24"/>
                <w:szCs w:val="24"/>
                <w:lang w:eastAsia="ru-RU"/>
              </w:rPr>
              <w:t xml:space="preserve"> </w:t>
            </w:r>
            <w:r w:rsidRPr="004B520E">
              <w:rPr>
                <w:rFonts w:ascii="Times New Roman" w:hAnsi="Times New Roman"/>
                <w:sz w:val="24"/>
                <w:szCs w:val="24"/>
                <w:lang w:eastAsia="ru-RU"/>
              </w:rPr>
              <w:t>Долгов, Ю.В.</w:t>
            </w:r>
            <w:r>
              <w:rPr>
                <w:rFonts w:ascii="Times New Roman" w:hAnsi="Times New Roman"/>
                <w:sz w:val="24"/>
                <w:szCs w:val="24"/>
                <w:lang w:eastAsia="ru-RU"/>
              </w:rPr>
              <w:t xml:space="preserve"> </w:t>
            </w:r>
            <w:r w:rsidRPr="004B520E">
              <w:rPr>
                <w:rFonts w:ascii="Times New Roman" w:hAnsi="Times New Roman"/>
                <w:sz w:val="24"/>
                <w:szCs w:val="24"/>
                <w:lang w:eastAsia="ru-RU"/>
              </w:rPr>
              <w:t>Федоров, А.Г.</w:t>
            </w:r>
            <w:r>
              <w:rPr>
                <w:rFonts w:ascii="Times New Roman" w:hAnsi="Times New Roman"/>
                <w:sz w:val="24"/>
                <w:szCs w:val="24"/>
                <w:lang w:eastAsia="ru-RU"/>
              </w:rPr>
              <w:t xml:space="preserve"> </w:t>
            </w:r>
            <w:r w:rsidRPr="004B520E">
              <w:rPr>
                <w:rFonts w:ascii="Times New Roman" w:hAnsi="Times New Roman"/>
                <w:sz w:val="24"/>
                <w:szCs w:val="24"/>
                <w:lang w:eastAsia="ru-RU"/>
              </w:rPr>
              <w:t>Дмитриенко, Э.В.</w:t>
            </w:r>
            <w:r>
              <w:rPr>
                <w:rFonts w:ascii="Times New Roman" w:hAnsi="Times New Roman"/>
                <w:sz w:val="24"/>
                <w:szCs w:val="24"/>
                <w:lang w:eastAsia="ru-RU"/>
              </w:rPr>
              <w:t xml:space="preserve"> Исаков;</w:t>
            </w:r>
          </w:p>
          <w:p w:rsidR="004221FF" w:rsidRPr="002D0069" w:rsidRDefault="004B520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B520E">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4B520E">
              <w:rPr>
                <w:rFonts w:ascii="Times New Roman" w:hAnsi="Times New Roman"/>
                <w:sz w:val="24"/>
                <w:szCs w:val="24"/>
                <w:lang w:eastAsia="ru-RU"/>
              </w:rPr>
              <w:t>В.В.</w:t>
            </w:r>
            <w:r>
              <w:rPr>
                <w:rFonts w:ascii="Times New Roman" w:hAnsi="Times New Roman"/>
                <w:sz w:val="24"/>
                <w:szCs w:val="24"/>
                <w:lang w:eastAsia="ru-RU"/>
              </w:rPr>
              <w:t xml:space="preserve"> </w:t>
            </w:r>
            <w:proofErr w:type="spellStart"/>
            <w:r w:rsidRPr="004B520E">
              <w:rPr>
                <w:rFonts w:ascii="Times New Roman" w:hAnsi="Times New Roman"/>
                <w:sz w:val="24"/>
                <w:szCs w:val="24"/>
                <w:lang w:eastAsia="ru-RU"/>
              </w:rPr>
              <w:t>Гутенев</w:t>
            </w:r>
            <w:proofErr w:type="spellEnd"/>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4221FF" w:rsidRDefault="004B520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6F1453" w:rsidP="0076299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4221FF" w:rsidRPr="004221FF" w:rsidRDefault="005343DF" w:rsidP="006D1374">
            <w:pPr>
              <w:jc w:val="both"/>
              <w:rPr>
                <w:rFonts w:ascii="Times New Roman" w:hAnsi="Times New Roman" w:cs="Times New Roman"/>
                <w:sz w:val="24"/>
                <w:szCs w:val="24"/>
              </w:rPr>
            </w:pPr>
            <w:r w:rsidRPr="005343DF">
              <w:rPr>
                <w:rFonts w:ascii="Times New Roman" w:hAnsi="Times New Roman" w:cs="Times New Roman"/>
                <w:sz w:val="24"/>
                <w:szCs w:val="24"/>
              </w:rPr>
              <w:t>№ 962484-7 «О внесении изменений в Федеральный закон «О государственной регистрации недвижимости» и иные законодательные акты Российской Федерации в сфере государственного кадастрового учета и государственной регистрации прав» (о совершенствовании системы государственной регистрации недвижимости)</w:t>
            </w:r>
          </w:p>
        </w:tc>
        <w:tc>
          <w:tcPr>
            <w:tcW w:w="5811" w:type="dxa"/>
          </w:tcPr>
          <w:p w:rsidR="004221FF" w:rsidRPr="004221FF" w:rsidRDefault="005343DF" w:rsidP="004221FF">
            <w:pPr>
              <w:jc w:val="both"/>
              <w:rPr>
                <w:rFonts w:ascii="Times New Roman" w:hAnsi="Times New Roman" w:cs="Times New Roman"/>
                <w:sz w:val="24"/>
                <w:szCs w:val="24"/>
              </w:rPr>
            </w:pPr>
            <w:r w:rsidRPr="005343DF">
              <w:rPr>
                <w:rFonts w:ascii="Times New Roman" w:hAnsi="Times New Roman" w:cs="Times New Roman"/>
                <w:sz w:val="24"/>
                <w:szCs w:val="24"/>
              </w:rPr>
              <w:t xml:space="preserve">Законопроект направлен на повышение качества и доступности государственной услуги по осуществлению государственного кадастрового учета и (или) государственной регистрации прав. В связи с этим полномочия федерального государственного бюджетного учреждения, подведомственного органу регистрации прав и осуществляющего полномочия в сфере государственной регистрации прав и государственного кадастрового учета, прямо предусматриваются в Федеральном законе от 13 июля 2015 г. №218-ФЗ «О государственной регистрации недвижимости». Такой подход представляется наиболее удобным для пользователей услуг, поскольку из федерального закона будет следовать, кто (орган регистрации прав или учреждение) осуществляет конкретные функции и </w:t>
            </w:r>
            <w:proofErr w:type="gramStart"/>
            <w:r w:rsidRPr="005343DF">
              <w:rPr>
                <w:rFonts w:ascii="Times New Roman" w:hAnsi="Times New Roman" w:cs="Times New Roman"/>
                <w:sz w:val="24"/>
                <w:szCs w:val="24"/>
              </w:rPr>
              <w:t>полномочия</w:t>
            </w:r>
            <w:proofErr w:type="gramEnd"/>
            <w:r w:rsidRPr="005343DF">
              <w:rPr>
                <w:rFonts w:ascii="Times New Roman" w:hAnsi="Times New Roman" w:cs="Times New Roman"/>
                <w:sz w:val="24"/>
                <w:szCs w:val="24"/>
              </w:rPr>
              <w:t xml:space="preserve"> и чьи действия при необходимости можно обжаловать (кого привлекать в качестве ответчика при возникновении судебного спора)</w:t>
            </w:r>
          </w:p>
        </w:tc>
        <w:tc>
          <w:tcPr>
            <w:tcW w:w="1843" w:type="dxa"/>
          </w:tcPr>
          <w:p w:rsidR="004221FF" w:rsidRPr="004221FF" w:rsidRDefault="005343DF" w:rsidP="005343DF">
            <w:pPr>
              <w:autoSpaceDE w:val="0"/>
              <w:autoSpaceDN w:val="0"/>
              <w:adjustRightInd w:val="0"/>
              <w:jc w:val="center"/>
              <w:rPr>
                <w:rFonts w:ascii="Times New Roman" w:hAnsi="Times New Roman"/>
                <w:sz w:val="24"/>
                <w:szCs w:val="24"/>
                <w:lang w:eastAsia="ru-RU"/>
              </w:rPr>
            </w:pPr>
            <w:r w:rsidRPr="005343DF">
              <w:rPr>
                <w:rFonts w:ascii="Times New Roman" w:hAnsi="Times New Roman"/>
                <w:sz w:val="24"/>
                <w:szCs w:val="24"/>
                <w:lang w:eastAsia="ru-RU"/>
              </w:rPr>
              <w:t>Правительство Р</w:t>
            </w:r>
            <w:r>
              <w:rPr>
                <w:rFonts w:ascii="Times New Roman" w:hAnsi="Times New Roman"/>
                <w:sz w:val="24"/>
                <w:szCs w:val="24"/>
                <w:lang w:eastAsia="ru-RU"/>
              </w:rPr>
              <w:t>Ф</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5343D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6F1453" w:rsidP="004221FF">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794C09" w:rsidRPr="00BF6EC4" w:rsidRDefault="00D273FE" w:rsidP="005D1E58">
            <w:pPr>
              <w:jc w:val="both"/>
              <w:rPr>
                <w:rFonts w:ascii="Times New Roman" w:hAnsi="Times New Roman" w:cs="Times New Roman"/>
                <w:sz w:val="24"/>
                <w:szCs w:val="24"/>
              </w:rPr>
            </w:pPr>
            <w:r w:rsidRPr="00D273FE">
              <w:rPr>
                <w:rFonts w:ascii="Times New Roman" w:hAnsi="Times New Roman" w:cs="Times New Roman"/>
                <w:sz w:val="24"/>
                <w:szCs w:val="24"/>
              </w:rPr>
              <w:t xml:space="preserve">№ 956528-7 «О внесении изменения в статью 138 Трудового кодекса Российской </w:t>
            </w:r>
            <w:r w:rsidRPr="00D273FE">
              <w:rPr>
                <w:rFonts w:ascii="Times New Roman" w:hAnsi="Times New Roman" w:cs="Times New Roman"/>
                <w:sz w:val="24"/>
                <w:szCs w:val="24"/>
              </w:rPr>
              <w:lastRenderedPageBreak/>
              <w:t>Федерации в связи с принятием Федерального закона «О внесении изменений в отдельные законодательные акты Российской Федерации в части обеспечения справедливой неприкосновенности минимального размера периодических доходов, необходимых для существования должника- гражданина и лиц, находящихся на его иждивении»</w:t>
            </w:r>
          </w:p>
        </w:tc>
        <w:tc>
          <w:tcPr>
            <w:tcW w:w="5811" w:type="dxa"/>
          </w:tcPr>
          <w:p w:rsidR="00794C09" w:rsidRPr="00F50732" w:rsidRDefault="00D273FE" w:rsidP="00BF6EC4">
            <w:pPr>
              <w:jc w:val="both"/>
              <w:rPr>
                <w:rFonts w:ascii="Times New Roman" w:hAnsi="Times New Roman" w:cs="Times New Roman"/>
                <w:sz w:val="24"/>
                <w:szCs w:val="24"/>
              </w:rPr>
            </w:pPr>
            <w:r w:rsidRPr="00D273FE">
              <w:rPr>
                <w:rFonts w:ascii="Times New Roman" w:hAnsi="Times New Roman" w:cs="Times New Roman"/>
                <w:sz w:val="24"/>
                <w:szCs w:val="24"/>
              </w:rPr>
              <w:lastRenderedPageBreak/>
              <w:t xml:space="preserve">Законопроектом предлагается, что удержания из заработной платы работника осуществляется с соблюдением требования о том, что работник не может быть </w:t>
            </w:r>
            <w:r w:rsidRPr="00D273FE">
              <w:rPr>
                <w:rFonts w:ascii="Times New Roman" w:hAnsi="Times New Roman" w:cs="Times New Roman"/>
                <w:sz w:val="24"/>
                <w:szCs w:val="24"/>
              </w:rPr>
              <w:lastRenderedPageBreak/>
              <w:t>лишен права распоряжаться заработной платой в размере величины прожиточного минимума за месяц в соответствии с Федеральным законом от 2 октября 2007 года №</w:t>
            </w:r>
            <w:r>
              <w:rPr>
                <w:rFonts w:ascii="Times New Roman" w:hAnsi="Times New Roman" w:cs="Times New Roman"/>
                <w:sz w:val="24"/>
                <w:szCs w:val="24"/>
              </w:rPr>
              <w:t xml:space="preserve"> </w:t>
            </w:r>
            <w:r w:rsidRPr="00D273FE">
              <w:rPr>
                <w:rFonts w:ascii="Times New Roman" w:hAnsi="Times New Roman" w:cs="Times New Roman"/>
                <w:sz w:val="24"/>
                <w:szCs w:val="24"/>
              </w:rPr>
              <w:t>229-ФЗ «Об исполнительном производстве»</w:t>
            </w:r>
          </w:p>
        </w:tc>
        <w:tc>
          <w:tcPr>
            <w:tcW w:w="1843" w:type="dxa"/>
          </w:tcPr>
          <w:p w:rsidR="00794C09" w:rsidRPr="004544CE" w:rsidRDefault="00D273FE"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D273FE">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D273FE">
              <w:rPr>
                <w:rFonts w:ascii="Times New Roman" w:hAnsi="Times New Roman"/>
                <w:sz w:val="24"/>
                <w:szCs w:val="24"/>
                <w:lang w:eastAsia="ru-RU"/>
              </w:rPr>
              <w:t xml:space="preserve"> С.И.</w:t>
            </w:r>
            <w:r>
              <w:rPr>
                <w:rFonts w:ascii="Times New Roman" w:hAnsi="Times New Roman"/>
                <w:sz w:val="24"/>
                <w:szCs w:val="24"/>
                <w:lang w:eastAsia="ru-RU"/>
              </w:rPr>
              <w:t xml:space="preserve"> </w:t>
            </w:r>
            <w:r w:rsidRPr="00D273FE">
              <w:rPr>
                <w:rFonts w:ascii="Times New Roman" w:hAnsi="Times New Roman"/>
                <w:sz w:val="24"/>
                <w:szCs w:val="24"/>
                <w:lang w:eastAsia="ru-RU"/>
              </w:rPr>
              <w:t>Неверов, А.К.</w:t>
            </w:r>
            <w:r>
              <w:rPr>
                <w:rFonts w:ascii="Times New Roman" w:hAnsi="Times New Roman"/>
                <w:sz w:val="24"/>
                <w:szCs w:val="24"/>
                <w:lang w:eastAsia="ru-RU"/>
              </w:rPr>
              <w:t xml:space="preserve"> </w:t>
            </w:r>
            <w:r w:rsidRPr="00D273FE">
              <w:rPr>
                <w:rFonts w:ascii="Times New Roman" w:hAnsi="Times New Roman"/>
                <w:sz w:val="24"/>
                <w:szCs w:val="24"/>
                <w:lang w:eastAsia="ru-RU"/>
              </w:rPr>
              <w:lastRenderedPageBreak/>
              <w:t>Исаев, О.В.</w:t>
            </w:r>
            <w:r>
              <w:rPr>
                <w:rFonts w:ascii="Times New Roman" w:hAnsi="Times New Roman"/>
                <w:sz w:val="24"/>
                <w:szCs w:val="24"/>
                <w:lang w:eastAsia="ru-RU"/>
              </w:rPr>
              <w:t xml:space="preserve"> </w:t>
            </w:r>
            <w:proofErr w:type="spellStart"/>
            <w:r w:rsidRPr="00D273FE">
              <w:rPr>
                <w:rFonts w:ascii="Times New Roman" w:hAnsi="Times New Roman"/>
                <w:sz w:val="24"/>
                <w:szCs w:val="24"/>
                <w:lang w:eastAsia="ru-RU"/>
              </w:rPr>
              <w:t>Савастьянова</w:t>
            </w:r>
            <w:proofErr w:type="spellEnd"/>
            <w:r w:rsidRPr="00D273FE">
              <w:rPr>
                <w:rFonts w:ascii="Times New Roman" w:hAnsi="Times New Roman"/>
                <w:sz w:val="24"/>
                <w:szCs w:val="24"/>
                <w:lang w:eastAsia="ru-RU"/>
              </w:rPr>
              <w:t>, Н.В.</w:t>
            </w:r>
            <w:r>
              <w:rPr>
                <w:rFonts w:ascii="Times New Roman" w:hAnsi="Times New Roman"/>
                <w:sz w:val="24"/>
                <w:szCs w:val="24"/>
                <w:lang w:eastAsia="ru-RU"/>
              </w:rPr>
              <w:t xml:space="preserve"> </w:t>
            </w:r>
            <w:r w:rsidRPr="00D273FE">
              <w:rPr>
                <w:rFonts w:ascii="Times New Roman" w:hAnsi="Times New Roman"/>
                <w:sz w:val="24"/>
                <w:szCs w:val="24"/>
                <w:lang w:eastAsia="ru-RU"/>
              </w:rPr>
              <w:t>Костенко, И.Б.</w:t>
            </w:r>
            <w:r>
              <w:rPr>
                <w:rFonts w:ascii="Times New Roman" w:hAnsi="Times New Roman"/>
                <w:sz w:val="24"/>
                <w:szCs w:val="24"/>
                <w:lang w:eastAsia="ru-RU"/>
              </w:rPr>
              <w:t xml:space="preserve"> </w:t>
            </w:r>
            <w:proofErr w:type="spellStart"/>
            <w:r w:rsidRPr="00D273FE">
              <w:rPr>
                <w:rFonts w:ascii="Times New Roman" w:hAnsi="Times New Roman"/>
                <w:sz w:val="24"/>
                <w:szCs w:val="24"/>
                <w:lang w:eastAsia="ru-RU"/>
              </w:rPr>
              <w:t>Дивинский</w:t>
            </w:r>
            <w:proofErr w:type="spellEnd"/>
            <w:r w:rsidRPr="00D273FE">
              <w:rPr>
                <w:rFonts w:ascii="Times New Roman" w:hAnsi="Times New Roman"/>
                <w:sz w:val="24"/>
                <w:szCs w:val="24"/>
                <w:lang w:eastAsia="ru-RU"/>
              </w:rPr>
              <w:t>, Е.Б.</w:t>
            </w:r>
            <w:r>
              <w:rPr>
                <w:rFonts w:ascii="Times New Roman" w:hAnsi="Times New Roman"/>
                <w:sz w:val="24"/>
                <w:szCs w:val="24"/>
                <w:lang w:eastAsia="ru-RU"/>
              </w:rPr>
              <w:t xml:space="preserve"> </w:t>
            </w:r>
            <w:proofErr w:type="spellStart"/>
            <w:r w:rsidRPr="00D273FE">
              <w:rPr>
                <w:rFonts w:ascii="Times New Roman" w:hAnsi="Times New Roman"/>
                <w:sz w:val="24"/>
                <w:szCs w:val="24"/>
                <w:lang w:eastAsia="ru-RU"/>
              </w:rPr>
              <w:t>Шулепов</w:t>
            </w:r>
            <w:proofErr w:type="spellEnd"/>
            <w:r w:rsidRPr="00D273FE">
              <w:rPr>
                <w:rFonts w:ascii="Times New Roman" w:hAnsi="Times New Roman"/>
                <w:sz w:val="24"/>
                <w:szCs w:val="24"/>
                <w:lang w:eastAsia="ru-RU"/>
              </w:rPr>
              <w:t>, В.И.</w:t>
            </w:r>
            <w:r>
              <w:rPr>
                <w:rFonts w:ascii="Times New Roman" w:hAnsi="Times New Roman"/>
                <w:sz w:val="24"/>
                <w:szCs w:val="24"/>
                <w:lang w:eastAsia="ru-RU"/>
              </w:rPr>
              <w:t xml:space="preserve"> </w:t>
            </w:r>
            <w:r w:rsidRPr="00D273FE">
              <w:rPr>
                <w:rFonts w:ascii="Times New Roman" w:hAnsi="Times New Roman"/>
                <w:sz w:val="24"/>
                <w:szCs w:val="24"/>
                <w:lang w:eastAsia="ru-RU"/>
              </w:rPr>
              <w:t>Пискарев, И.В.</w:t>
            </w:r>
            <w:r>
              <w:rPr>
                <w:rFonts w:ascii="Times New Roman" w:hAnsi="Times New Roman"/>
                <w:sz w:val="24"/>
                <w:szCs w:val="24"/>
                <w:lang w:eastAsia="ru-RU"/>
              </w:rPr>
              <w:t xml:space="preserve"> </w:t>
            </w:r>
            <w:r w:rsidRPr="00D273FE">
              <w:rPr>
                <w:rFonts w:ascii="Times New Roman" w:hAnsi="Times New Roman"/>
                <w:sz w:val="24"/>
                <w:szCs w:val="24"/>
                <w:lang w:eastAsia="ru-RU"/>
              </w:rPr>
              <w:t>Осипов</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273FE" w:rsidRPr="007D6443" w:rsidTr="00E75D72">
        <w:tc>
          <w:tcPr>
            <w:tcW w:w="674" w:type="dxa"/>
          </w:tcPr>
          <w:p w:rsidR="00D273FE" w:rsidRDefault="006F1453" w:rsidP="00D273FE">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D273FE" w:rsidRPr="00BF6EC4" w:rsidRDefault="00D273FE" w:rsidP="00D273FE">
            <w:pPr>
              <w:jc w:val="both"/>
              <w:rPr>
                <w:rFonts w:ascii="Times New Roman" w:hAnsi="Times New Roman" w:cs="Times New Roman"/>
                <w:sz w:val="24"/>
                <w:szCs w:val="24"/>
              </w:rPr>
            </w:pPr>
            <w:r w:rsidRPr="00D273FE">
              <w:rPr>
                <w:rFonts w:ascii="Times New Roman" w:hAnsi="Times New Roman" w:cs="Times New Roman"/>
                <w:sz w:val="24"/>
                <w:szCs w:val="24"/>
              </w:rPr>
              <w:t>№ 957354-7 «О внесении изменения в статью 16 Федерального закона «Об образовании в Российской Федерации» в части определения полномочий по установлению порядка применения электронного обучения, дистанционных образовательных технологий при реализации образовательных программ»</w:t>
            </w:r>
          </w:p>
        </w:tc>
        <w:tc>
          <w:tcPr>
            <w:tcW w:w="5811" w:type="dxa"/>
          </w:tcPr>
          <w:p w:rsidR="00D273FE" w:rsidRPr="00BF6EC4" w:rsidRDefault="00D273FE" w:rsidP="00D273FE">
            <w:pPr>
              <w:jc w:val="both"/>
              <w:rPr>
                <w:rFonts w:ascii="Times New Roman" w:hAnsi="Times New Roman" w:cs="Times New Roman"/>
                <w:sz w:val="24"/>
                <w:szCs w:val="24"/>
              </w:rPr>
            </w:pPr>
            <w:r w:rsidRPr="00D273FE">
              <w:rPr>
                <w:rFonts w:ascii="Times New Roman" w:hAnsi="Times New Roman" w:cs="Times New Roman"/>
                <w:sz w:val="24"/>
                <w:szCs w:val="24"/>
              </w:rPr>
              <w:t>Законопроектом вносятся изменения в части установления полномочия Министерства просвещения Российской Федерации по утверждению Порядка применения электронного обучения, дистанционных образовательных технологий при реализации основных и дополнительных общеобразовательных программ среднего профессионального образования и соответствующих дополнительных профессиональных программ профессионального обучения, и полномочия Министерства науки и высшего образования Российской Федерации по утверждению Порядка применения электронного обучения, дистанционных образовательных технологий при реализации образовательных программ высшего образования и соответствующих дополнительных профессиональных программ</w:t>
            </w:r>
          </w:p>
        </w:tc>
        <w:tc>
          <w:tcPr>
            <w:tcW w:w="1843" w:type="dxa"/>
          </w:tcPr>
          <w:p w:rsidR="00D273FE" w:rsidRPr="00F50732" w:rsidRDefault="00D273FE" w:rsidP="00D273F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D273FE">
              <w:rPr>
                <w:rFonts w:ascii="Times New Roman" w:hAnsi="Times New Roman"/>
                <w:sz w:val="24"/>
                <w:szCs w:val="24"/>
                <w:lang w:eastAsia="ru-RU"/>
              </w:rPr>
              <w:t>лены Совета Федерации</w:t>
            </w:r>
            <w:r>
              <w:rPr>
                <w:rFonts w:ascii="Times New Roman" w:hAnsi="Times New Roman"/>
                <w:sz w:val="24"/>
                <w:szCs w:val="24"/>
                <w:lang w:eastAsia="ru-RU"/>
              </w:rPr>
              <w:t xml:space="preserve"> РФ</w:t>
            </w:r>
            <w:r w:rsidRPr="00D273FE">
              <w:rPr>
                <w:rFonts w:ascii="Times New Roman" w:hAnsi="Times New Roman"/>
                <w:sz w:val="24"/>
                <w:szCs w:val="24"/>
                <w:lang w:eastAsia="ru-RU"/>
              </w:rPr>
              <w:t xml:space="preserve"> И.М.</w:t>
            </w:r>
            <w:r>
              <w:rPr>
                <w:rFonts w:ascii="Times New Roman" w:hAnsi="Times New Roman"/>
                <w:sz w:val="24"/>
                <w:szCs w:val="24"/>
                <w:lang w:eastAsia="ru-RU"/>
              </w:rPr>
              <w:t xml:space="preserve"> </w:t>
            </w:r>
            <w:proofErr w:type="spellStart"/>
            <w:r w:rsidRPr="00D273FE">
              <w:rPr>
                <w:rFonts w:ascii="Times New Roman" w:hAnsi="Times New Roman"/>
                <w:sz w:val="24"/>
                <w:szCs w:val="24"/>
                <w:lang w:eastAsia="ru-RU"/>
              </w:rPr>
              <w:t>Умаханов</w:t>
            </w:r>
            <w:proofErr w:type="spellEnd"/>
            <w:r w:rsidRPr="00D273FE">
              <w:rPr>
                <w:rFonts w:ascii="Times New Roman" w:hAnsi="Times New Roman"/>
                <w:sz w:val="24"/>
                <w:szCs w:val="24"/>
                <w:lang w:eastAsia="ru-RU"/>
              </w:rPr>
              <w:t>, Л.С.</w:t>
            </w:r>
            <w:r>
              <w:rPr>
                <w:rFonts w:ascii="Times New Roman" w:hAnsi="Times New Roman"/>
                <w:sz w:val="24"/>
                <w:szCs w:val="24"/>
                <w:lang w:eastAsia="ru-RU"/>
              </w:rPr>
              <w:t xml:space="preserve"> </w:t>
            </w:r>
            <w:proofErr w:type="spellStart"/>
            <w:r w:rsidRPr="00D273FE">
              <w:rPr>
                <w:rFonts w:ascii="Times New Roman" w:hAnsi="Times New Roman"/>
                <w:sz w:val="24"/>
                <w:szCs w:val="24"/>
                <w:lang w:eastAsia="ru-RU"/>
              </w:rPr>
              <w:t>Гумерова</w:t>
            </w:r>
            <w:proofErr w:type="spellEnd"/>
            <w:r w:rsidRPr="00D273FE">
              <w:rPr>
                <w:rFonts w:ascii="Times New Roman" w:hAnsi="Times New Roman"/>
                <w:sz w:val="24"/>
                <w:szCs w:val="24"/>
                <w:lang w:eastAsia="ru-RU"/>
              </w:rPr>
              <w:t>, Д.Ю.</w:t>
            </w:r>
            <w:r>
              <w:rPr>
                <w:rFonts w:ascii="Times New Roman" w:hAnsi="Times New Roman"/>
                <w:sz w:val="24"/>
                <w:szCs w:val="24"/>
                <w:lang w:eastAsia="ru-RU"/>
              </w:rPr>
              <w:t xml:space="preserve"> </w:t>
            </w:r>
            <w:r w:rsidRPr="00D273FE">
              <w:rPr>
                <w:rFonts w:ascii="Times New Roman" w:hAnsi="Times New Roman"/>
                <w:sz w:val="24"/>
                <w:szCs w:val="24"/>
                <w:lang w:eastAsia="ru-RU"/>
              </w:rPr>
              <w:t>Василенко, Г.Б.</w:t>
            </w:r>
            <w:r>
              <w:rPr>
                <w:rFonts w:ascii="Times New Roman" w:hAnsi="Times New Roman"/>
                <w:sz w:val="24"/>
                <w:szCs w:val="24"/>
                <w:lang w:eastAsia="ru-RU"/>
              </w:rPr>
              <w:t xml:space="preserve"> </w:t>
            </w:r>
            <w:proofErr w:type="spellStart"/>
            <w:r w:rsidRPr="00D273FE">
              <w:rPr>
                <w:rFonts w:ascii="Times New Roman" w:hAnsi="Times New Roman"/>
                <w:sz w:val="24"/>
                <w:szCs w:val="24"/>
                <w:lang w:eastAsia="ru-RU"/>
              </w:rPr>
              <w:t>Карасин</w:t>
            </w:r>
            <w:proofErr w:type="spellEnd"/>
          </w:p>
        </w:tc>
        <w:tc>
          <w:tcPr>
            <w:tcW w:w="1701" w:type="dxa"/>
          </w:tcPr>
          <w:p w:rsidR="00D273FE" w:rsidRDefault="00D273FE" w:rsidP="00D273F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273FE" w:rsidRDefault="00D273FE" w:rsidP="00D273F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704ACB" w:rsidRPr="007D6443" w:rsidTr="00E75D72">
        <w:tc>
          <w:tcPr>
            <w:tcW w:w="674" w:type="dxa"/>
          </w:tcPr>
          <w:p w:rsidR="00704ACB" w:rsidRDefault="006F1453" w:rsidP="006E394E">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704ACB" w:rsidRPr="00704ACB" w:rsidRDefault="004823B7" w:rsidP="003A10BE">
            <w:pPr>
              <w:jc w:val="both"/>
              <w:rPr>
                <w:rFonts w:ascii="Times New Roman" w:hAnsi="Times New Roman" w:cs="Times New Roman"/>
                <w:sz w:val="24"/>
                <w:szCs w:val="24"/>
              </w:rPr>
            </w:pPr>
            <w:r w:rsidRPr="004823B7">
              <w:rPr>
                <w:rFonts w:ascii="Times New Roman" w:hAnsi="Times New Roman" w:cs="Times New Roman"/>
                <w:sz w:val="24"/>
                <w:szCs w:val="24"/>
              </w:rPr>
              <w:t>№ 965697-7 «О пчеловодстве в Российской Федерации»</w:t>
            </w:r>
          </w:p>
        </w:tc>
        <w:tc>
          <w:tcPr>
            <w:tcW w:w="5811" w:type="dxa"/>
          </w:tcPr>
          <w:p w:rsidR="004823B7" w:rsidRPr="004823B7" w:rsidRDefault="004823B7" w:rsidP="004823B7">
            <w:pPr>
              <w:jc w:val="both"/>
              <w:rPr>
                <w:rFonts w:ascii="Times New Roman" w:hAnsi="Times New Roman" w:cs="Times New Roman"/>
                <w:sz w:val="20"/>
                <w:szCs w:val="24"/>
              </w:rPr>
            </w:pPr>
            <w:r w:rsidRPr="004823B7">
              <w:rPr>
                <w:rFonts w:ascii="Times New Roman" w:hAnsi="Times New Roman" w:cs="Times New Roman"/>
                <w:sz w:val="20"/>
                <w:szCs w:val="24"/>
              </w:rPr>
              <w:t>Проект федерального закона «О пчеловодстве в Российской Федерации» направлен на установление правовых основ развития пчеловодства, как отрасли сельского хозяйства, а также охраны пчел.</w:t>
            </w:r>
          </w:p>
          <w:p w:rsidR="004823B7" w:rsidRPr="004823B7" w:rsidRDefault="004823B7" w:rsidP="004823B7">
            <w:pPr>
              <w:jc w:val="both"/>
              <w:rPr>
                <w:rFonts w:ascii="Times New Roman" w:hAnsi="Times New Roman" w:cs="Times New Roman"/>
                <w:sz w:val="20"/>
                <w:szCs w:val="24"/>
              </w:rPr>
            </w:pPr>
            <w:r w:rsidRPr="004823B7">
              <w:rPr>
                <w:rFonts w:ascii="Times New Roman" w:hAnsi="Times New Roman" w:cs="Times New Roman"/>
                <w:sz w:val="20"/>
                <w:szCs w:val="24"/>
              </w:rPr>
              <w:t>Проект федерального закона определяет основные цели, принципы и направления государственной политики в области развития пчеловодства, а также меры по ее реализации. В основе целе</w:t>
            </w:r>
            <w:r w:rsidRPr="004823B7">
              <w:rPr>
                <w:rFonts w:ascii="Times New Roman" w:hAnsi="Times New Roman" w:cs="Times New Roman"/>
                <w:sz w:val="20"/>
                <w:szCs w:val="24"/>
              </w:rPr>
              <w:lastRenderedPageBreak/>
              <w:t>полагания - обеспечение качества и безопасности продуктов пчеловодства, повышение конкурентоспособности российской продукции пчеловодства и российских производителей продуктов пчеловодства, повышение урожайности энтомофильных сельскохозяйственных культур, а также обеспечение охраны пчел.</w:t>
            </w:r>
          </w:p>
          <w:p w:rsidR="004823B7" w:rsidRPr="004823B7" w:rsidRDefault="004823B7" w:rsidP="004823B7">
            <w:pPr>
              <w:jc w:val="both"/>
              <w:rPr>
                <w:rFonts w:ascii="Times New Roman" w:hAnsi="Times New Roman" w:cs="Times New Roman"/>
                <w:sz w:val="20"/>
                <w:szCs w:val="24"/>
              </w:rPr>
            </w:pPr>
            <w:r w:rsidRPr="004823B7">
              <w:rPr>
                <w:rFonts w:ascii="Times New Roman" w:hAnsi="Times New Roman" w:cs="Times New Roman"/>
                <w:sz w:val="20"/>
                <w:szCs w:val="24"/>
              </w:rPr>
              <w:t>Предлагается на законодательном уровне закрепить возможность оказания широкой поддержки сельскохозяйственным товаропроизводителям, осуществляющим производство продуктов пчеловодства, как со стороны государства, так и со стороны органов местного самоуправления. Это не только обеспечит развитие существующего производства продуктов пчеловодства, но привлечет в отрасль новых участников, а также стимулирует вовлеченность личных подсобных хозяйств в товарное производство продуктов пчеловодства.</w:t>
            </w:r>
          </w:p>
          <w:p w:rsidR="004823B7" w:rsidRPr="004823B7" w:rsidRDefault="004823B7" w:rsidP="004823B7">
            <w:pPr>
              <w:jc w:val="both"/>
              <w:rPr>
                <w:rFonts w:ascii="Times New Roman" w:hAnsi="Times New Roman" w:cs="Times New Roman"/>
                <w:sz w:val="20"/>
                <w:szCs w:val="24"/>
              </w:rPr>
            </w:pPr>
            <w:r w:rsidRPr="004823B7">
              <w:rPr>
                <w:rFonts w:ascii="Times New Roman" w:hAnsi="Times New Roman" w:cs="Times New Roman"/>
                <w:sz w:val="20"/>
                <w:szCs w:val="24"/>
              </w:rPr>
              <w:t xml:space="preserve">Вопросам охраны пчел в законопроекте уделено особое внимание, поскольку проблема массовой гибели пчел с каждым годом становится все актуальнее. В связи с этим нормы, направленные на предотвращение отравления пчел пестицидами и </w:t>
            </w:r>
            <w:proofErr w:type="spellStart"/>
            <w:r w:rsidRPr="004823B7">
              <w:rPr>
                <w:rFonts w:ascii="Times New Roman" w:hAnsi="Times New Roman" w:cs="Times New Roman"/>
                <w:sz w:val="20"/>
                <w:szCs w:val="24"/>
              </w:rPr>
              <w:t>агрохимикатами</w:t>
            </w:r>
            <w:proofErr w:type="spellEnd"/>
            <w:r w:rsidRPr="004823B7">
              <w:rPr>
                <w:rFonts w:ascii="Times New Roman" w:hAnsi="Times New Roman" w:cs="Times New Roman"/>
                <w:sz w:val="20"/>
                <w:szCs w:val="24"/>
              </w:rPr>
              <w:t>, а также охрану пчел при транспортировке и охрану племенной продукции пчеловодства, в законопроекте выделены в соответствующие статьи.</w:t>
            </w:r>
          </w:p>
          <w:p w:rsidR="00704ACB" w:rsidRPr="00704ACB" w:rsidRDefault="004823B7" w:rsidP="004823B7">
            <w:pPr>
              <w:jc w:val="both"/>
              <w:rPr>
                <w:rFonts w:ascii="Times New Roman" w:hAnsi="Times New Roman" w:cs="Times New Roman"/>
                <w:sz w:val="24"/>
                <w:szCs w:val="24"/>
              </w:rPr>
            </w:pPr>
            <w:r w:rsidRPr="004823B7">
              <w:rPr>
                <w:rFonts w:ascii="Times New Roman" w:hAnsi="Times New Roman" w:cs="Times New Roman"/>
                <w:sz w:val="20"/>
                <w:szCs w:val="24"/>
              </w:rPr>
              <w:t>В целом законопроект, в совокупности с уже принятыми в 41 субъекте Российской Федерации региональными законодательными актами в области пчеловодства, обеспечит единство и непротиворечивость правового регулирования развития пчеловодства и охраны пчел на территории Российской Федерации</w:t>
            </w:r>
          </w:p>
        </w:tc>
        <w:tc>
          <w:tcPr>
            <w:tcW w:w="1843" w:type="dxa"/>
          </w:tcPr>
          <w:p w:rsidR="00704ACB" w:rsidRPr="00704ACB" w:rsidRDefault="004823B7" w:rsidP="007C3FF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823B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823B7">
              <w:rPr>
                <w:rFonts w:ascii="Times New Roman" w:hAnsi="Times New Roman"/>
                <w:sz w:val="24"/>
                <w:szCs w:val="24"/>
                <w:lang w:eastAsia="ru-RU"/>
              </w:rPr>
              <w:t>Г.А.</w:t>
            </w:r>
            <w:r>
              <w:rPr>
                <w:rFonts w:ascii="Times New Roman" w:hAnsi="Times New Roman"/>
                <w:sz w:val="24"/>
                <w:szCs w:val="24"/>
                <w:lang w:eastAsia="ru-RU"/>
              </w:rPr>
              <w:t xml:space="preserve"> </w:t>
            </w:r>
            <w:r w:rsidRPr="004823B7">
              <w:rPr>
                <w:rFonts w:ascii="Times New Roman" w:hAnsi="Times New Roman"/>
                <w:sz w:val="24"/>
                <w:szCs w:val="24"/>
                <w:lang w:eastAsia="ru-RU"/>
              </w:rPr>
              <w:t>Зюганов, А.В.</w:t>
            </w:r>
            <w:r>
              <w:rPr>
                <w:rFonts w:ascii="Times New Roman" w:hAnsi="Times New Roman"/>
                <w:sz w:val="24"/>
                <w:szCs w:val="24"/>
                <w:lang w:eastAsia="ru-RU"/>
              </w:rPr>
              <w:t xml:space="preserve"> </w:t>
            </w:r>
            <w:r w:rsidRPr="004823B7">
              <w:rPr>
                <w:rFonts w:ascii="Times New Roman" w:hAnsi="Times New Roman"/>
                <w:sz w:val="24"/>
                <w:szCs w:val="24"/>
                <w:lang w:eastAsia="ru-RU"/>
              </w:rPr>
              <w:t>Гордеев, В.И.</w:t>
            </w:r>
            <w:r>
              <w:rPr>
                <w:rFonts w:ascii="Times New Roman" w:hAnsi="Times New Roman"/>
                <w:sz w:val="24"/>
                <w:szCs w:val="24"/>
                <w:lang w:eastAsia="ru-RU"/>
              </w:rPr>
              <w:t xml:space="preserve"> </w:t>
            </w:r>
            <w:r w:rsidRPr="004823B7">
              <w:rPr>
                <w:rFonts w:ascii="Times New Roman" w:hAnsi="Times New Roman"/>
                <w:sz w:val="24"/>
                <w:szCs w:val="24"/>
                <w:lang w:eastAsia="ru-RU"/>
              </w:rPr>
              <w:t>Кашин, О.А.</w:t>
            </w:r>
            <w:r>
              <w:rPr>
                <w:rFonts w:ascii="Times New Roman" w:hAnsi="Times New Roman"/>
                <w:sz w:val="24"/>
                <w:szCs w:val="24"/>
                <w:lang w:eastAsia="ru-RU"/>
              </w:rPr>
              <w:t xml:space="preserve"> </w:t>
            </w:r>
            <w:r w:rsidRPr="004823B7">
              <w:rPr>
                <w:rFonts w:ascii="Times New Roman" w:hAnsi="Times New Roman"/>
                <w:sz w:val="24"/>
                <w:szCs w:val="24"/>
                <w:lang w:eastAsia="ru-RU"/>
              </w:rPr>
              <w:lastRenderedPageBreak/>
              <w:t>Лебедев, И.И.</w:t>
            </w:r>
            <w:r>
              <w:rPr>
                <w:rFonts w:ascii="Times New Roman" w:hAnsi="Times New Roman"/>
                <w:sz w:val="24"/>
                <w:szCs w:val="24"/>
                <w:lang w:eastAsia="ru-RU"/>
              </w:rPr>
              <w:t xml:space="preserve"> </w:t>
            </w:r>
            <w:proofErr w:type="spellStart"/>
            <w:r w:rsidRPr="004823B7">
              <w:rPr>
                <w:rFonts w:ascii="Times New Roman" w:hAnsi="Times New Roman"/>
                <w:sz w:val="24"/>
                <w:szCs w:val="24"/>
                <w:lang w:eastAsia="ru-RU"/>
              </w:rPr>
              <w:t>Лоор</w:t>
            </w:r>
            <w:proofErr w:type="spellEnd"/>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6F1453" w:rsidP="006E394E">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563A60" w:rsidRPr="00F50732" w:rsidRDefault="00D05296" w:rsidP="00563A60">
            <w:pPr>
              <w:jc w:val="both"/>
              <w:rPr>
                <w:rFonts w:ascii="Times New Roman" w:hAnsi="Times New Roman" w:cs="Times New Roman"/>
                <w:sz w:val="24"/>
                <w:szCs w:val="24"/>
              </w:rPr>
            </w:pPr>
            <w:r w:rsidRPr="00D05296">
              <w:rPr>
                <w:rFonts w:ascii="Times New Roman" w:hAnsi="Times New Roman" w:cs="Times New Roman"/>
                <w:sz w:val="24"/>
                <w:szCs w:val="24"/>
              </w:rPr>
              <w:t>№ 969591-7 «О внесении изменений в Федеральный закон «О развитии сельского хозяйства» (в части обеспечения государственной поддержки развития сельского хозяйства)</w:t>
            </w:r>
          </w:p>
        </w:tc>
        <w:tc>
          <w:tcPr>
            <w:tcW w:w="5811" w:type="dxa"/>
          </w:tcPr>
          <w:p w:rsidR="00D05296" w:rsidRPr="00D05296" w:rsidRDefault="00D05296" w:rsidP="00D05296">
            <w:pPr>
              <w:jc w:val="both"/>
              <w:rPr>
                <w:rFonts w:ascii="Times New Roman" w:hAnsi="Times New Roman" w:cs="Times New Roman"/>
                <w:sz w:val="20"/>
                <w:szCs w:val="24"/>
              </w:rPr>
            </w:pPr>
            <w:r w:rsidRPr="00D05296">
              <w:rPr>
                <w:rFonts w:ascii="Times New Roman" w:hAnsi="Times New Roman" w:cs="Times New Roman"/>
                <w:sz w:val="20"/>
                <w:szCs w:val="24"/>
              </w:rPr>
              <w:t xml:space="preserve">Проект федерального закона "О внесении изменений в Федеральный закон "О развитии сельского хозяйства" (далее - законопроект) подготовлен во исполнение поручения Заместителя Председателя Правительства Российской Федерации </w:t>
            </w:r>
            <w:proofErr w:type="spellStart"/>
            <w:r w:rsidRPr="00D05296">
              <w:rPr>
                <w:rFonts w:ascii="Times New Roman" w:hAnsi="Times New Roman" w:cs="Times New Roman"/>
                <w:sz w:val="20"/>
                <w:szCs w:val="24"/>
              </w:rPr>
              <w:t>А.В.Гордеева</w:t>
            </w:r>
            <w:proofErr w:type="spellEnd"/>
            <w:r w:rsidRPr="00D05296">
              <w:rPr>
                <w:rFonts w:ascii="Times New Roman" w:hAnsi="Times New Roman" w:cs="Times New Roman"/>
                <w:sz w:val="20"/>
                <w:szCs w:val="24"/>
              </w:rPr>
              <w:t xml:space="preserve"> от 6 декабря 2019 г. № АГ-П11-10671.</w:t>
            </w:r>
          </w:p>
          <w:p w:rsidR="00D05296" w:rsidRPr="00D05296" w:rsidRDefault="00D05296" w:rsidP="00D05296">
            <w:pPr>
              <w:jc w:val="both"/>
              <w:rPr>
                <w:rFonts w:ascii="Times New Roman" w:hAnsi="Times New Roman" w:cs="Times New Roman"/>
                <w:sz w:val="20"/>
                <w:szCs w:val="24"/>
              </w:rPr>
            </w:pPr>
            <w:r w:rsidRPr="00D05296">
              <w:rPr>
                <w:rFonts w:ascii="Times New Roman" w:hAnsi="Times New Roman" w:cs="Times New Roman"/>
                <w:sz w:val="20"/>
                <w:szCs w:val="24"/>
              </w:rPr>
              <w:t>Опыт реализации льготного кредитования показал необходимость расширения круга субъектов, получающих кредитные средства в сфере агропромышленного комплекса, и дополнения понятийного аппарата.</w:t>
            </w:r>
          </w:p>
          <w:p w:rsidR="00D05296" w:rsidRPr="00D05296" w:rsidRDefault="00D05296" w:rsidP="00D05296">
            <w:pPr>
              <w:jc w:val="both"/>
              <w:rPr>
                <w:rFonts w:ascii="Times New Roman" w:hAnsi="Times New Roman" w:cs="Times New Roman"/>
                <w:sz w:val="20"/>
                <w:szCs w:val="24"/>
              </w:rPr>
            </w:pPr>
            <w:r w:rsidRPr="00D05296">
              <w:rPr>
                <w:rFonts w:ascii="Times New Roman" w:hAnsi="Times New Roman" w:cs="Times New Roman"/>
                <w:sz w:val="20"/>
                <w:szCs w:val="24"/>
              </w:rPr>
              <w:t>Использование льготных кредитов вновь созданными российскими организациями позволяет вовлечь в производство сельскохозяйственной продукции новых участников рынка, имеющих необходимые финансовые и материальные ресурсы для реализации важных крупных инфраструктурных межрегиональных проектов, являющихся драйверами роста сельскохозяйственного производ</w:t>
            </w:r>
            <w:r w:rsidRPr="00D05296">
              <w:rPr>
                <w:rFonts w:ascii="Times New Roman" w:hAnsi="Times New Roman" w:cs="Times New Roman"/>
                <w:sz w:val="20"/>
                <w:szCs w:val="24"/>
              </w:rPr>
              <w:lastRenderedPageBreak/>
              <w:t>ства, пищевой и перерабатывающей промышленности, технической и технологической модернизации производственных мощностей.</w:t>
            </w:r>
          </w:p>
          <w:p w:rsidR="00D05296" w:rsidRPr="00D05296" w:rsidRDefault="00D05296" w:rsidP="00D05296">
            <w:pPr>
              <w:jc w:val="both"/>
              <w:rPr>
                <w:rFonts w:ascii="Times New Roman" w:hAnsi="Times New Roman" w:cs="Times New Roman"/>
                <w:sz w:val="20"/>
                <w:szCs w:val="24"/>
              </w:rPr>
            </w:pPr>
            <w:r w:rsidRPr="00D05296">
              <w:rPr>
                <w:rFonts w:ascii="Times New Roman" w:hAnsi="Times New Roman" w:cs="Times New Roman"/>
                <w:sz w:val="20"/>
                <w:szCs w:val="24"/>
              </w:rPr>
              <w:t>В целях реализации федеральных проектов, входящих в состав национальных проектов, по направлениям, определенным Президентом Российской Федерации, требуется предоставление мер государственной поддержки. Принятие законопроекта не повлечет за собой увеличения расходов бюджетов бюджетной системы Российской Федерации. Принятие законопроекта не потребует выделения дополнительных бюджетных ассигнований.</w:t>
            </w:r>
          </w:p>
          <w:p w:rsidR="00D05296" w:rsidRPr="00D05296" w:rsidRDefault="00D05296" w:rsidP="00D05296">
            <w:pPr>
              <w:jc w:val="both"/>
              <w:rPr>
                <w:rFonts w:ascii="Times New Roman" w:hAnsi="Times New Roman" w:cs="Times New Roman"/>
                <w:sz w:val="20"/>
                <w:szCs w:val="24"/>
              </w:rPr>
            </w:pPr>
            <w:r w:rsidRPr="00D05296">
              <w:rPr>
                <w:rFonts w:ascii="Times New Roman" w:hAnsi="Times New Roman" w:cs="Times New Roman"/>
                <w:sz w:val="20"/>
                <w:szCs w:val="24"/>
              </w:rPr>
              <w:t>Реализация положений, предусмотренных законопроектом, не потребует внесения изменений в иные акты Правительства Российской Федерации. В законопроекте отсутствуют обязательные требования,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а также обязательные требования, соответствие которым проверяется при выдаче разрешений, лицензий, аттестатов аккредитации, иных документов, имеющих разрешительный характер,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 их несоблюдения.</w:t>
            </w:r>
          </w:p>
          <w:p w:rsidR="00563A60" w:rsidRPr="00F50732" w:rsidRDefault="00D05296" w:rsidP="00D05296">
            <w:pPr>
              <w:jc w:val="both"/>
              <w:rPr>
                <w:rFonts w:ascii="Times New Roman" w:hAnsi="Times New Roman" w:cs="Times New Roman"/>
                <w:sz w:val="24"/>
                <w:szCs w:val="24"/>
              </w:rPr>
            </w:pPr>
            <w:r w:rsidRPr="00D05296">
              <w:rPr>
                <w:rFonts w:ascii="Times New Roman" w:hAnsi="Times New Roman" w:cs="Times New Roman"/>
                <w:sz w:val="20"/>
                <w:szCs w:val="24"/>
              </w:rPr>
              <w:t>Законопроект соответствует положениям Договора о Евразийском экономическом союзе, а также положениям иных международных договоров Российской Федерации и не окажет негативного влияния на достижение целей государственных программ Российской Федерации. В процессе разработки законопроекта проведен анализ правоприменительной практики в рамках реализации вышеуказанной меры государственной поддержки</w:t>
            </w:r>
          </w:p>
        </w:tc>
        <w:tc>
          <w:tcPr>
            <w:tcW w:w="1843" w:type="dxa"/>
          </w:tcPr>
          <w:p w:rsidR="00563A60" w:rsidRPr="00F50732" w:rsidRDefault="00D05296"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D0529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6F1453" w:rsidP="00970F63">
            <w:pPr>
              <w:rPr>
                <w:rFonts w:ascii="Times New Roman" w:hAnsi="Times New Roman" w:cs="Times New Roman"/>
                <w:sz w:val="24"/>
                <w:szCs w:val="24"/>
              </w:rPr>
            </w:pPr>
            <w:r>
              <w:rPr>
                <w:rFonts w:ascii="Times New Roman" w:hAnsi="Times New Roman" w:cs="Times New Roman"/>
                <w:sz w:val="24"/>
                <w:szCs w:val="24"/>
              </w:rPr>
              <w:t>11</w:t>
            </w:r>
            <w:bookmarkStart w:id="0" w:name="_GoBack"/>
            <w:bookmarkEnd w:id="0"/>
          </w:p>
        </w:tc>
        <w:tc>
          <w:tcPr>
            <w:tcW w:w="3149" w:type="dxa"/>
          </w:tcPr>
          <w:p w:rsidR="00964F75" w:rsidRPr="00A721D3" w:rsidRDefault="00A721D3"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A721D3">
              <w:rPr>
                <w:b w:val="0"/>
                <w:bCs w:val="0"/>
                <w:color w:val="000000" w:themeColor="text1"/>
                <w:sz w:val="24"/>
                <w:szCs w:val="24"/>
              </w:rPr>
              <w:t>№ 944351-7 «О внесении изменений в статьи 5 и 15 Федерального закона «О донорстве крови и ее компонентов» (в части заготовки, хранения донорской крови и (или) ее компонентов медицинскими организациями частной системы здравоохранения)</w:t>
            </w:r>
          </w:p>
        </w:tc>
        <w:tc>
          <w:tcPr>
            <w:tcW w:w="5811" w:type="dxa"/>
          </w:tcPr>
          <w:p w:rsidR="00A721D3" w:rsidRPr="00A721D3" w:rsidRDefault="00A721D3" w:rsidP="00A721D3">
            <w:pPr>
              <w:autoSpaceDE w:val="0"/>
              <w:autoSpaceDN w:val="0"/>
              <w:adjustRightInd w:val="0"/>
              <w:jc w:val="both"/>
              <w:rPr>
                <w:rFonts w:ascii="Times New Roman" w:hAnsi="Times New Roman" w:cs="Times New Roman"/>
                <w:color w:val="000000" w:themeColor="text1"/>
                <w:sz w:val="24"/>
                <w:szCs w:val="24"/>
              </w:rPr>
            </w:pPr>
            <w:r w:rsidRPr="00A721D3">
              <w:rPr>
                <w:rFonts w:ascii="Times New Roman" w:hAnsi="Times New Roman" w:cs="Times New Roman"/>
                <w:color w:val="000000" w:themeColor="text1"/>
                <w:sz w:val="24"/>
                <w:szCs w:val="24"/>
              </w:rPr>
              <w:t xml:space="preserve">Проектом федерального закона предлагается включить крупные негосударственные многопрофильные клиники в число субъектов, имеющих право на заготовку и хранение донорской крови или ее компонентов. Законопроект не затрагивает иных аспектов функционирования и регулирования службы крови или донорства в целом: все действующие правила оборота крови и ее компонентов, обеспечения ее безопасности </w:t>
            </w:r>
            <w:r w:rsidRPr="00A721D3">
              <w:rPr>
                <w:rFonts w:ascii="Times New Roman" w:hAnsi="Times New Roman" w:cs="Times New Roman"/>
                <w:color w:val="000000" w:themeColor="text1"/>
                <w:sz w:val="24"/>
                <w:szCs w:val="24"/>
              </w:rPr>
              <w:lastRenderedPageBreak/>
              <w:t>и клинического использования будут распространяться на негосударственные клиники в полном объеме.</w:t>
            </w:r>
          </w:p>
          <w:p w:rsidR="00964F75" w:rsidRPr="00A721D3" w:rsidRDefault="00A721D3" w:rsidP="00A721D3">
            <w:pPr>
              <w:autoSpaceDE w:val="0"/>
              <w:autoSpaceDN w:val="0"/>
              <w:adjustRightInd w:val="0"/>
              <w:jc w:val="both"/>
              <w:rPr>
                <w:rFonts w:ascii="Times New Roman" w:hAnsi="Times New Roman" w:cs="Times New Roman"/>
                <w:color w:val="000000" w:themeColor="text1"/>
                <w:sz w:val="24"/>
                <w:szCs w:val="24"/>
              </w:rPr>
            </w:pPr>
            <w:r w:rsidRPr="00A721D3">
              <w:rPr>
                <w:rFonts w:ascii="Times New Roman" w:hAnsi="Times New Roman" w:cs="Times New Roman"/>
                <w:color w:val="000000" w:themeColor="text1"/>
                <w:sz w:val="24"/>
                <w:szCs w:val="24"/>
              </w:rPr>
              <w:t>Имеется отрицательное заключение Министерства здравоохранения Алтайского края</w:t>
            </w:r>
          </w:p>
        </w:tc>
        <w:tc>
          <w:tcPr>
            <w:tcW w:w="1843" w:type="dxa"/>
          </w:tcPr>
          <w:p w:rsidR="00964F75" w:rsidRPr="00A721D3" w:rsidRDefault="00A721D3" w:rsidP="00C441D9">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A721D3">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A721D3">
              <w:rPr>
                <w:rFonts w:ascii="Times New Roman" w:hAnsi="Times New Roman"/>
                <w:color w:val="000000" w:themeColor="text1"/>
                <w:sz w:val="24"/>
                <w:szCs w:val="24"/>
                <w:lang w:eastAsia="ru-RU"/>
              </w:rPr>
              <w:t>В.М.</w:t>
            </w:r>
            <w:r>
              <w:rPr>
                <w:rFonts w:ascii="Times New Roman" w:hAnsi="Times New Roman"/>
                <w:color w:val="000000" w:themeColor="text1"/>
                <w:sz w:val="24"/>
                <w:szCs w:val="24"/>
                <w:lang w:eastAsia="ru-RU"/>
              </w:rPr>
              <w:t xml:space="preserve"> </w:t>
            </w:r>
            <w:r w:rsidRPr="00A721D3">
              <w:rPr>
                <w:rFonts w:ascii="Times New Roman" w:hAnsi="Times New Roman"/>
                <w:color w:val="000000" w:themeColor="text1"/>
                <w:sz w:val="24"/>
                <w:szCs w:val="24"/>
                <w:lang w:eastAsia="ru-RU"/>
              </w:rPr>
              <w:t>Резник</w:t>
            </w:r>
          </w:p>
        </w:tc>
        <w:tc>
          <w:tcPr>
            <w:tcW w:w="1701" w:type="dxa"/>
          </w:tcPr>
          <w:p w:rsidR="00964F75" w:rsidRPr="00A721D3" w:rsidRDefault="00964F75" w:rsidP="00E53FB2">
            <w:pPr>
              <w:jc w:val="center"/>
              <w:rPr>
                <w:rFonts w:ascii="Times New Roman" w:hAnsi="Times New Roman" w:cs="Times New Roman"/>
                <w:color w:val="000000" w:themeColor="text1"/>
                <w:sz w:val="24"/>
                <w:szCs w:val="24"/>
              </w:rPr>
            </w:pPr>
            <w:r w:rsidRPr="00A721D3">
              <w:rPr>
                <w:rFonts w:ascii="Times New Roman" w:hAnsi="Times New Roman" w:cs="Times New Roman"/>
                <w:color w:val="000000" w:themeColor="text1"/>
                <w:sz w:val="24"/>
                <w:szCs w:val="24"/>
              </w:rPr>
              <w:t>Заключений нет</w:t>
            </w:r>
          </w:p>
        </w:tc>
        <w:tc>
          <w:tcPr>
            <w:tcW w:w="1701" w:type="dxa"/>
          </w:tcPr>
          <w:p w:rsidR="00964F75" w:rsidRPr="00A721D3" w:rsidRDefault="00A721D3"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4D" w:rsidRDefault="00FB284D" w:rsidP="002926C8">
      <w:pPr>
        <w:spacing w:after="0" w:line="240" w:lineRule="auto"/>
      </w:pPr>
      <w:r>
        <w:separator/>
      </w:r>
    </w:p>
  </w:endnote>
  <w:endnote w:type="continuationSeparator" w:id="0">
    <w:p w:rsidR="00FB284D" w:rsidRDefault="00FB284D"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4D" w:rsidRDefault="00FB284D" w:rsidP="002926C8">
      <w:pPr>
        <w:spacing w:after="0" w:line="240" w:lineRule="auto"/>
      </w:pPr>
      <w:r>
        <w:separator/>
      </w:r>
    </w:p>
  </w:footnote>
  <w:footnote w:type="continuationSeparator" w:id="0">
    <w:p w:rsidR="00FB284D" w:rsidRDefault="00FB284D"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6F1453">
          <w:rPr>
            <w:noProof/>
          </w:rPr>
          <w:t>5</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3CFE"/>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05E"/>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23B7"/>
    <w:rsid w:val="00485732"/>
    <w:rsid w:val="004863B8"/>
    <w:rsid w:val="00487D1D"/>
    <w:rsid w:val="00487D51"/>
    <w:rsid w:val="0049225E"/>
    <w:rsid w:val="004927C1"/>
    <w:rsid w:val="00492F07"/>
    <w:rsid w:val="0049548A"/>
    <w:rsid w:val="00497B14"/>
    <w:rsid w:val="004B030C"/>
    <w:rsid w:val="004B3371"/>
    <w:rsid w:val="004B520E"/>
    <w:rsid w:val="004B60AF"/>
    <w:rsid w:val="004C352A"/>
    <w:rsid w:val="004C5B13"/>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43D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1453"/>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096"/>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C7FCE"/>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1D3"/>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296"/>
    <w:rsid w:val="00D0585E"/>
    <w:rsid w:val="00D06507"/>
    <w:rsid w:val="00D06640"/>
    <w:rsid w:val="00D107C1"/>
    <w:rsid w:val="00D12DE7"/>
    <w:rsid w:val="00D14A18"/>
    <w:rsid w:val="00D16619"/>
    <w:rsid w:val="00D17AC1"/>
    <w:rsid w:val="00D21F4B"/>
    <w:rsid w:val="00D23EE0"/>
    <w:rsid w:val="00D273FE"/>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84D"/>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4FD3-E66B-402D-8B74-BC29786F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4230</TotalTime>
  <Pages>7</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138</cp:revision>
  <cp:lastPrinted>2016-03-11T04:22:00Z</cp:lastPrinted>
  <dcterms:created xsi:type="dcterms:W3CDTF">2015-03-11T04:16:00Z</dcterms:created>
  <dcterms:modified xsi:type="dcterms:W3CDTF">2020-06-19T02:52:00Z</dcterms:modified>
</cp:coreProperties>
</file>